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22DD">
      <w:pPr>
        <w:rPr>
          <w:rFonts w:ascii="Tahoma" w:hAnsi="Tahoma" w:cs="Tahoma"/>
          <w:sz w:val="18"/>
          <w:szCs w:val="18"/>
        </w:rPr>
      </w:pPr>
      <w:r>
        <w:rPr>
          <w:noProof/>
          <w:sz w:val="22"/>
          <w:szCs w:val="22"/>
        </w:rPr>
        <w:drawing>
          <wp:inline distT="0" distB="0" distL="0" distR="0">
            <wp:extent cx="6442075" cy="10388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025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9778" w:type="dxa"/>
        <w:tblLayout w:type="fixed"/>
        <w:tblLook w:val="0000"/>
      </w:tblPr>
      <w:tblGrid>
        <w:gridCol w:w="1101"/>
        <w:gridCol w:w="86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2025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Zak</w:t>
            </w:r>
            <w:r>
              <w:rPr>
                <w:rFonts w:ascii="Tahoma" w:hAnsi="Tahoma" w:cs="Tahoma"/>
                <w:sz w:val="18"/>
                <w:szCs w:val="18"/>
              </w:rPr>
              <w:t>ł</w:t>
            </w:r>
            <w:r>
              <w:rPr>
                <w:rFonts w:ascii="Tahoma" w:hAnsi="Tahoma" w:cs="Tahoma"/>
                <w:sz w:val="18"/>
                <w:szCs w:val="18"/>
              </w:rPr>
              <w:t>ad:</w:t>
            </w:r>
          </w:p>
        </w:tc>
        <w:tc>
          <w:tcPr>
            <w:tcW w:w="86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2025">
            <w:pPr>
              <w:spacing w:line="312" w:lineRule="auto"/>
              <w:rPr>
                <w:rFonts w:ascii="Tahoma" w:hAnsi="Tahoma" w:cs="Tahoma"/>
                <w:sz w:val="18"/>
                <w:szCs w:val="18"/>
              </w:rPr>
            </w:pPr>
          </w:p>
          <w:p w:rsidR="00000000" w:rsidRDefault="006D2025">
            <w:pPr>
              <w:spacing w:line="312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Parametry emitor</w:t>
            </w:r>
            <w:r>
              <w:rPr>
                <w:b/>
                <w:bCs/>
                <w:color w:val="000000"/>
                <w:sz w:val="20"/>
                <w:szCs w:val="20"/>
              </w:rPr>
              <w:t>ó</w:t>
            </w:r>
            <w:r>
              <w:rPr>
                <w:b/>
                <w:bCs/>
                <w:color w:val="000000"/>
                <w:sz w:val="20"/>
                <w:szCs w:val="20"/>
              </w:rPr>
              <w:t>w</w:t>
            </w:r>
          </w:p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000000" w:rsidRDefault="006D2025">
      <w:pPr>
        <w:spacing w:line="240" w:lineRule="auto"/>
        <w:rPr>
          <w:rFonts w:ascii="Tahoma" w:hAnsi="Tahoma" w:cs="Tahoma"/>
        </w:rPr>
      </w:pPr>
    </w:p>
    <w:p w:rsidR="00000000" w:rsidRDefault="006D2025">
      <w:pPr>
        <w:spacing w:line="240" w:lineRule="auto"/>
        <w:rPr>
          <w:rFonts w:ascii="Tahoma" w:hAnsi="Tahoma" w:cs="Tahoma"/>
        </w:rPr>
      </w:pPr>
    </w:p>
    <w:tbl>
      <w:tblPr>
        <w:tblW w:w="959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0"/>
        <w:gridCol w:w="2930"/>
        <w:gridCol w:w="1025"/>
        <w:gridCol w:w="1240"/>
        <w:gridCol w:w="960"/>
        <w:gridCol w:w="960"/>
        <w:gridCol w:w="860"/>
        <w:gridCol w:w="8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2930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10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Przekr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Temper. 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Xe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m/s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E1W0b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Emitor1W0 2035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2730,5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1778,5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2706,4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E2W0b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Emitor2W0 2035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1464,7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3207,3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2327,1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E3W0b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Emitor3W0 2035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3215,3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4858,5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2449,5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E4W0b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Emitor4W0 2035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1899,3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6183,1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3878,7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E1W0a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Emitor1W0 2015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2730,5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1778,5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2706,4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E2W0a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Emitor2W0 2015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1464,7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3207,3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2327,1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E3W0a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Emitor3W0 2015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3215,3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4858,5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2449,5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E4W0a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Emitor4W0 2015</w:t>
            </w:r>
          </w:p>
        </w:tc>
        <w:tc>
          <w:tcPr>
            <w:tcW w:w="102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L</w:t>
            </w:r>
          </w:p>
        </w:tc>
        <w:tc>
          <w:tcPr>
            <w:tcW w:w="12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1899,3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6183,1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tabs>
                <w:tab w:val="decimal" w:pos="546"/>
              </w:tabs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3878,7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</w:tr>
    </w:tbl>
    <w:p w:rsidR="00000000" w:rsidRDefault="006D2025">
      <w:pPr>
        <w:spacing w:line="312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Legenda: P -powierzchniowy, L -liniowy, Z -zadaszony B -wylot boczny</w:t>
      </w:r>
    </w:p>
    <w:p w:rsidR="00000000" w:rsidRDefault="006D2025">
      <w:pPr>
        <w:spacing w:line="312" w:lineRule="auto"/>
        <w:rPr>
          <w:color w:val="000000"/>
          <w:sz w:val="16"/>
          <w:szCs w:val="16"/>
        </w:rPr>
      </w:pPr>
    </w:p>
    <w:p w:rsidR="00000000" w:rsidRDefault="006D2025">
      <w:pPr>
        <w:spacing w:line="312" w:lineRule="auto"/>
        <w:jc w:val="center"/>
        <w:rPr>
          <w:b/>
          <w:bCs/>
          <w:color w:val="000000"/>
        </w:rPr>
      </w:pPr>
      <w:r>
        <w:rPr>
          <w:color w:val="000000"/>
          <w:sz w:val="16"/>
          <w:szCs w:val="16"/>
        </w:rPr>
        <w:br/>
      </w:r>
      <w:r>
        <w:rPr>
          <w:b/>
          <w:bCs/>
          <w:color w:val="000000"/>
        </w:rPr>
        <w:t>Zestawienie warto</w:t>
      </w:r>
      <w:r>
        <w:rPr>
          <w:b/>
          <w:bCs/>
          <w:color w:val="000000"/>
        </w:rPr>
        <w:t>ś</w:t>
      </w:r>
      <w:r>
        <w:rPr>
          <w:b/>
          <w:bCs/>
          <w:color w:val="000000"/>
        </w:rPr>
        <w:t>ci odniesienia i t</w:t>
      </w:r>
      <w:r>
        <w:rPr>
          <w:b/>
          <w:bCs/>
          <w:color w:val="000000"/>
        </w:rPr>
        <w:t>ł</w:t>
      </w:r>
      <w:r>
        <w:rPr>
          <w:b/>
          <w:bCs/>
          <w:color w:val="000000"/>
        </w:rPr>
        <w:t>a zanieczyszczenia atmosfery</w:t>
      </w:r>
    </w:p>
    <w:p w:rsidR="00000000" w:rsidRDefault="006D2025">
      <w:pPr>
        <w:spacing w:line="312" w:lineRule="auto"/>
        <w:rPr>
          <w:b/>
          <w:bCs/>
          <w:color w:val="000000"/>
        </w:rPr>
      </w:pP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63"/>
        <w:gridCol w:w="2409"/>
        <w:gridCol w:w="1446"/>
        <w:gridCol w:w="1446"/>
        <w:gridCol w:w="14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Substancja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CAS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D1,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Da,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 jako NO2 (Ditlenek azotu)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10102-44-0,10102-43-9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  <w:sectPr w:rsidR="00000000">
          <w:headerReference w:type="default" r:id="rId7"/>
          <w:footerReference w:type="default" r:id="rId8"/>
          <w:pgSz w:w="11907" w:h="16840"/>
          <w:pgMar w:top="850" w:right="567" w:bottom="567" w:left="850" w:header="720" w:footer="720" w:gutter="0"/>
          <w:cols w:space="708"/>
        </w:sectPr>
      </w:pPr>
    </w:p>
    <w:p w:rsidR="00000000" w:rsidRDefault="006D2025">
      <w:pPr>
        <w:spacing w:line="240" w:lineRule="auto"/>
        <w:jc w:val="center"/>
        <w:rPr>
          <w:b/>
          <w:bCs/>
          <w:color w:val="000000"/>
          <w:vertAlign w:val="superscript"/>
        </w:rPr>
      </w:pPr>
      <w:r>
        <w:rPr>
          <w:b/>
          <w:bCs/>
          <w:color w:val="000000"/>
        </w:rPr>
        <w:lastRenderedPageBreak/>
        <w:t>Zestawienie wynik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 oblicze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st</w:t>
      </w:r>
      <w:r>
        <w:rPr>
          <w:b/>
          <w:bCs/>
          <w:color w:val="000000"/>
        </w:rPr>
        <w:t>ęż</w:t>
      </w:r>
      <w:r>
        <w:rPr>
          <w:b/>
          <w:bCs/>
          <w:color w:val="000000"/>
        </w:rPr>
        <w:t>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maksymalnych, </w:t>
      </w:r>
      <w:r>
        <w:rPr>
          <w:b/>
          <w:bCs/>
          <w:color w:val="000000"/>
        </w:rPr>
        <w:t>µ</w:t>
      </w:r>
      <w:r>
        <w:rPr>
          <w:b/>
          <w:bCs/>
          <w:color w:val="000000"/>
        </w:rPr>
        <w:t>g/m</w:t>
      </w:r>
      <w:r>
        <w:rPr>
          <w:b/>
          <w:bCs/>
          <w:color w:val="000000"/>
          <w:vertAlign w:val="superscript"/>
        </w:rPr>
        <w:t>3</w:t>
      </w:r>
    </w:p>
    <w:p w:rsidR="00000000" w:rsidRDefault="006D2025">
      <w:pPr>
        <w:spacing w:line="312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0487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3458"/>
        <w:gridCol w:w="964"/>
        <w:gridCol w:w="1077"/>
        <w:gridCol w:w="1077"/>
        <w:gridCol w:w="1077"/>
        <w:gridCol w:w="1077"/>
        <w:gridCol w:w="107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rednicam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dk.gaz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wm/s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Temp.gaz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wK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Xmm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E1W0a</w:t>
            </w:r>
          </w:p>
        </w:tc>
        <w:tc>
          <w:tcPr>
            <w:tcW w:w="345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Emitor1W0 2015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2,10E6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E2W0a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Emitor2W0 2015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1,72E6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E3W0a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Emitor3W0 2015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3,27E6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E4W0a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Emitor4W0 2015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1,08E6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E1W0b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Emitor1W0 2035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3,37E6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E2W0b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Emitor2W0 2035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2,73E6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E3W0b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Emitor3W0 2035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5,31E6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E4W0b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Emitor4W0 2035</w:t>
            </w:r>
          </w:p>
        </w:tc>
        <w:tc>
          <w:tcPr>
            <w:tcW w:w="96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liniowy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293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1,73E6 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  <w:sectPr w:rsidR="00000000">
          <w:pgSz w:w="16840" w:h="11907" w:orient="landscape"/>
          <w:pgMar w:top="850" w:right="567" w:bottom="567" w:left="850" w:header="708" w:footer="708" w:gutter="0"/>
          <w:cols w:space="708"/>
          <w:noEndnote/>
        </w:sectPr>
      </w:pPr>
    </w:p>
    <w:p w:rsidR="00000000" w:rsidRDefault="006D2025">
      <w:pPr>
        <w:spacing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Klasyfikacja grupy emitor</w:t>
      </w:r>
      <w:r>
        <w:rPr>
          <w:b/>
          <w:bCs/>
          <w:color w:val="000000"/>
          <w:sz w:val="26"/>
          <w:szCs w:val="26"/>
        </w:rPr>
        <w:t>ó</w:t>
      </w:r>
      <w:r>
        <w:rPr>
          <w:b/>
          <w:bCs/>
          <w:color w:val="000000"/>
          <w:sz w:val="26"/>
          <w:szCs w:val="26"/>
        </w:rPr>
        <w:t>w</w:t>
      </w:r>
    </w:p>
    <w:p w:rsidR="00000000" w:rsidRDefault="006D2025">
      <w:pPr>
        <w:spacing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na podstawie sumy st</w:t>
      </w:r>
      <w:r>
        <w:rPr>
          <w:b/>
          <w:bCs/>
          <w:color w:val="000000"/>
          <w:sz w:val="26"/>
          <w:szCs w:val="26"/>
        </w:rPr>
        <w:t>ęż</w:t>
      </w:r>
      <w:r>
        <w:rPr>
          <w:b/>
          <w:bCs/>
          <w:color w:val="000000"/>
          <w:sz w:val="26"/>
          <w:szCs w:val="26"/>
        </w:rPr>
        <w:t>e</w:t>
      </w:r>
      <w:r>
        <w:rPr>
          <w:b/>
          <w:bCs/>
          <w:color w:val="000000"/>
          <w:sz w:val="26"/>
          <w:szCs w:val="26"/>
        </w:rPr>
        <w:t>ń</w:t>
      </w:r>
      <w:r>
        <w:rPr>
          <w:b/>
          <w:bCs/>
          <w:color w:val="000000"/>
          <w:sz w:val="26"/>
          <w:szCs w:val="26"/>
        </w:rPr>
        <w:t xml:space="preserve"> maksymalnych</w:t>
      </w:r>
    </w:p>
    <w:p w:rsidR="00000000" w:rsidRDefault="006D2025">
      <w:pPr>
        <w:spacing w:line="312" w:lineRule="auto"/>
        <w:rPr>
          <w:b/>
          <w:bCs/>
          <w:color w:val="000000"/>
          <w:sz w:val="22"/>
          <w:szCs w:val="22"/>
        </w:rPr>
      </w:pPr>
    </w:p>
    <w:p w:rsidR="00000000" w:rsidRDefault="006D2025">
      <w:p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Liczba emitor</w:t>
      </w:r>
      <w:r>
        <w:rPr>
          <w:color w:val="000000"/>
          <w:sz w:val="22"/>
          <w:szCs w:val="22"/>
        </w:rPr>
        <w:t>ó</w:t>
      </w:r>
      <w:r>
        <w:rPr>
          <w:color w:val="000000"/>
          <w:sz w:val="22"/>
          <w:szCs w:val="22"/>
        </w:rPr>
        <w:t>w podlegaj</w:t>
      </w:r>
      <w:r>
        <w:rPr>
          <w:color w:val="000000"/>
          <w:sz w:val="22"/>
          <w:szCs w:val="22"/>
        </w:rPr>
        <w:t>ą</w:t>
      </w:r>
      <w:r>
        <w:rPr>
          <w:color w:val="000000"/>
          <w:sz w:val="22"/>
          <w:szCs w:val="22"/>
        </w:rPr>
        <w:t>cych klasyfikacji: 4</w:t>
      </w:r>
    </w:p>
    <w:p w:rsidR="00000000" w:rsidRDefault="006D2025">
      <w:p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tbl>
      <w:tblPr>
        <w:tblW w:w="1014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7"/>
        <w:gridCol w:w="1656"/>
        <w:gridCol w:w="1598"/>
        <w:gridCol w:w="1687"/>
        <w:gridCol w:w="21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165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Suma 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ń</w:t>
            </w:r>
          </w:p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max. [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598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 dopuszcz.</w:t>
            </w:r>
          </w:p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 [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68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Oblicza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ć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enia w sieci receptor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w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Ocena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ind w:left="57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65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13144914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tabs>
                <w:tab w:val="decimal" w:pos="794"/>
              </w:tabs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Smm &gt; D1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6D2025">
      <w:pPr>
        <w:spacing w:line="312" w:lineRule="auto"/>
        <w:jc w:val="center"/>
        <w:rPr>
          <w:b/>
          <w:bCs/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b/>
          <w:bCs/>
          <w:color w:val="000000"/>
        </w:rPr>
        <w:t>Ustalenie zakresu oblicze</w:t>
      </w:r>
      <w:r>
        <w:rPr>
          <w:b/>
          <w:bCs/>
          <w:color w:val="000000"/>
        </w:rPr>
        <w:t>ń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Liczba emitor</w:t>
      </w:r>
      <w:r>
        <w:rPr>
          <w:rFonts w:ascii="Arial" w:hAnsi="Arial" w:cs="Arial"/>
          <w:color w:val="000000"/>
          <w:sz w:val="20"/>
          <w:szCs w:val="20"/>
        </w:rPr>
        <w:t>ó</w:t>
      </w:r>
      <w:r>
        <w:rPr>
          <w:rFonts w:ascii="Arial" w:hAnsi="Arial" w:cs="Arial"/>
          <w:color w:val="000000"/>
          <w:sz w:val="20"/>
          <w:szCs w:val="20"/>
        </w:rPr>
        <w:t>w podlegaj</w:t>
      </w:r>
      <w:r>
        <w:rPr>
          <w:rFonts w:ascii="Arial" w:hAnsi="Arial" w:cs="Arial"/>
          <w:color w:val="000000"/>
          <w:sz w:val="20"/>
          <w:szCs w:val="20"/>
        </w:rPr>
        <w:t>ą</w:t>
      </w:r>
      <w:r>
        <w:rPr>
          <w:rFonts w:ascii="Arial" w:hAnsi="Arial" w:cs="Arial"/>
          <w:color w:val="000000"/>
          <w:sz w:val="20"/>
          <w:szCs w:val="20"/>
        </w:rPr>
        <w:t>cych klasyfikacji: 4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tbl>
      <w:tblPr>
        <w:tblW w:w="840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0"/>
        <w:gridCol w:w="42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pe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skr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cony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 jako NO2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Brak emitor</w:t>
      </w:r>
      <w:r>
        <w:rPr>
          <w:rFonts w:ascii="Arial" w:hAnsi="Arial" w:cs="Arial"/>
          <w:color w:val="000000"/>
          <w:sz w:val="20"/>
          <w:szCs w:val="20"/>
        </w:rPr>
        <w:t>ó</w:t>
      </w:r>
      <w:r>
        <w:rPr>
          <w:rFonts w:ascii="Arial" w:hAnsi="Arial" w:cs="Arial"/>
          <w:color w:val="000000"/>
          <w:sz w:val="20"/>
          <w:szCs w:val="20"/>
        </w:rPr>
        <w:t>w punktowych emituj</w:t>
      </w:r>
      <w:r>
        <w:rPr>
          <w:rFonts w:ascii="Arial" w:hAnsi="Arial" w:cs="Arial"/>
          <w:color w:val="000000"/>
          <w:sz w:val="20"/>
          <w:szCs w:val="20"/>
        </w:rPr>
        <w:t>ą</w:t>
      </w:r>
      <w:r>
        <w:rPr>
          <w:rFonts w:ascii="Arial" w:hAnsi="Arial" w:cs="Arial"/>
          <w:color w:val="000000"/>
          <w:sz w:val="20"/>
          <w:szCs w:val="20"/>
        </w:rPr>
        <w:t>cych py</w:t>
      </w:r>
      <w:r>
        <w:rPr>
          <w:rFonts w:ascii="Arial" w:hAnsi="Arial" w:cs="Arial"/>
          <w:color w:val="000000"/>
          <w:sz w:val="20"/>
          <w:szCs w:val="20"/>
        </w:rPr>
        <w:t>ł</w:t>
      </w:r>
    </w:p>
    <w:p w:rsidR="00000000" w:rsidRDefault="006D2025">
      <w:pPr>
        <w:spacing w:line="312" w:lineRule="auto"/>
        <w:rPr>
          <w:b/>
          <w:bCs/>
          <w:color w:val="000000"/>
          <w:sz w:val="22"/>
          <w:szCs w:val="22"/>
        </w:rPr>
      </w:pPr>
    </w:p>
    <w:p w:rsidR="00000000" w:rsidRDefault="006D2025">
      <w:pPr>
        <w:spacing w:line="312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Obliczenie odleg</w:t>
      </w:r>
      <w:r>
        <w:rPr>
          <w:b/>
          <w:bCs/>
          <w:color w:val="000000"/>
          <w:sz w:val="22"/>
          <w:szCs w:val="22"/>
        </w:rPr>
        <w:t>ł</w:t>
      </w:r>
      <w:r>
        <w:rPr>
          <w:b/>
          <w:bCs/>
          <w:color w:val="000000"/>
          <w:sz w:val="22"/>
          <w:szCs w:val="22"/>
        </w:rPr>
        <w:t>o</w:t>
      </w:r>
      <w:r>
        <w:rPr>
          <w:b/>
          <w:bCs/>
          <w:color w:val="000000"/>
          <w:sz w:val="22"/>
          <w:szCs w:val="22"/>
        </w:rPr>
        <w:t>ś</w:t>
      </w:r>
      <w:r>
        <w:rPr>
          <w:b/>
          <w:bCs/>
          <w:color w:val="000000"/>
          <w:sz w:val="22"/>
          <w:szCs w:val="22"/>
        </w:rPr>
        <w:t>ci, w kt</w:t>
      </w:r>
      <w:r>
        <w:rPr>
          <w:b/>
          <w:bCs/>
          <w:color w:val="000000"/>
          <w:sz w:val="22"/>
          <w:szCs w:val="22"/>
        </w:rPr>
        <w:t>ó</w:t>
      </w:r>
      <w:r>
        <w:rPr>
          <w:b/>
          <w:bCs/>
          <w:color w:val="000000"/>
          <w:sz w:val="22"/>
          <w:szCs w:val="22"/>
        </w:rPr>
        <w:t>rej trzeba uwzgl</w:t>
      </w:r>
      <w:r>
        <w:rPr>
          <w:b/>
          <w:bCs/>
          <w:color w:val="000000"/>
          <w:sz w:val="22"/>
          <w:szCs w:val="22"/>
        </w:rPr>
        <w:t>ę</w:t>
      </w:r>
      <w:r>
        <w:rPr>
          <w:b/>
          <w:bCs/>
          <w:color w:val="000000"/>
          <w:sz w:val="22"/>
          <w:szCs w:val="22"/>
        </w:rPr>
        <w:t>dnia</w:t>
      </w:r>
      <w:r>
        <w:rPr>
          <w:b/>
          <w:bCs/>
          <w:color w:val="000000"/>
          <w:sz w:val="22"/>
          <w:szCs w:val="22"/>
        </w:rPr>
        <w:t>ć</w:t>
      </w:r>
      <w:r>
        <w:rPr>
          <w:b/>
          <w:bCs/>
          <w:color w:val="000000"/>
          <w:sz w:val="22"/>
          <w:szCs w:val="22"/>
        </w:rPr>
        <w:t xml:space="preserve"> obszary ochrony uzdrowiskowej  (30x</w:t>
      </w:r>
      <w:r>
        <w:rPr>
          <w:b/>
          <w:bCs/>
          <w:color w:val="000000"/>
          <w:sz w:val="22"/>
          <w:szCs w:val="22"/>
          <w:vertAlign w:val="subscript"/>
        </w:rPr>
        <w:t>mm</w:t>
      </w:r>
      <w:r>
        <w:rPr>
          <w:b/>
          <w:bCs/>
          <w:color w:val="000000"/>
          <w:sz w:val="22"/>
          <w:szCs w:val="22"/>
        </w:rPr>
        <w:t>)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Maksymalna odleg</w:t>
      </w:r>
      <w:r>
        <w:rPr>
          <w:rFonts w:ascii="Arial" w:hAnsi="Arial" w:cs="Arial"/>
          <w:color w:val="000000"/>
          <w:sz w:val="20"/>
          <w:szCs w:val="20"/>
        </w:rPr>
        <w:t>ł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ść</w:t>
      </w:r>
      <w:r>
        <w:rPr>
          <w:rFonts w:ascii="Arial" w:hAnsi="Arial" w:cs="Arial"/>
          <w:color w:val="000000"/>
          <w:sz w:val="20"/>
          <w:szCs w:val="20"/>
        </w:rPr>
        <w:t xml:space="preserve"> wyst</w:t>
      </w:r>
      <w:r>
        <w:rPr>
          <w:rFonts w:ascii="Arial" w:hAnsi="Arial" w:cs="Arial"/>
          <w:color w:val="000000"/>
          <w:sz w:val="20"/>
          <w:szCs w:val="20"/>
        </w:rPr>
        <w:t>ę</w:t>
      </w:r>
      <w:r>
        <w:rPr>
          <w:rFonts w:ascii="Arial" w:hAnsi="Arial" w:cs="Arial"/>
          <w:color w:val="000000"/>
          <w:sz w:val="20"/>
          <w:szCs w:val="20"/>
        </w:rPr>
        <w:t>powania maksymalnych st</w:t>
      </w:r>
      <w:r>
        <w:rPr>
          <w:rFonts w:ascii="Arial" w:hAnsi="Arial" w:cs="Arial"/>
          <w:color w:val="000000"/>
          <w:sz w:val="20"/>
          <w:szCs w:val="20"/>
        </w:rPr>
        <w:t>ęż</w:t>
      </w:r>
      <w:r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>ń</w:t>
      </w:r>
      <w:r>
        <w:rPr>
          <w:rFonts w:ascii="Arial" w:hAnsi="Arial" w:cs="Arial"/>
          <w:color w:val="000000"/>
          <w:sz w:val="20"/>
          <w:szCs w:val="20"/>
        </w:rPr>
        <w:t xml:space="preserve">  max(x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mm</w:t>
      </w:r>
      <w:r>
        <w:rPr>
          <w:rFonts w:ascii="Arial" w:hAnsi="Arial" w:cs="Arial"/>
          <w:color w:val="000000"/>
          <w:sz w:val="20"/>
          <w:szCs w:val="20"/>
        </w:rPr>
        <w:t>) =      0,1 [m]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Emitor: Emitor1W0 2035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Nale</w:t>
      </w:r>
      <w:r>
        <w:rPr>
          <w:rFonts w:ascii="Arial" w:hAnsi="Arial" w:cs="Arial"/>
          <w:color w:val="000000"/>
          <w:sz w:val="20"/>
          <w:szCs w:val="20"/>
        </w:rPr>
        <w:t>ż</w:t>
      </w:r>
      <w:r>
        <w:rPr>
          <w:rFonts w:ascii="Arial" w:hAnsi="Arial" w:cs="Arial"/>
          <w:color w:val="000000"/>
          <w:sz w:val="20"/>
          <w:szCs w:val="20"/>
        </w:rPr>
        <w:t>y analizowa</w:t>
      </w:r>
      <w:r>
        <w:rPr>
          <w:rFonts w:ascii="Arial" w:hAnsi="Arial" w:cs="Arial"/>
          <w:color w:val="000000"/>
          <w:sz w:val="20"/>
          <w:szCs w:val="20"/>
        </w:rPr>
        <w:t>ć</w:t>
      </w:r>
      <w:r>
        <w:rPr>
          <w:rFonts w:ascii="Arial" w:hAnsi="Arial" w:cs="Arial"/>
          <w:color w:val="000000"/>
          <w:sz w:val="20"/>
          <w:szCs w:val="20"/>
        </w:rPr>
        <w:t xml:space="preserve"> obszar o promieniu 3 m od emitora pod k</w:t>
      </w:r>
      <w:r>
        <w:rPr>
          <w:rFonts w:ascii="Arial" w:hAnsi="Arial" w:cs="Arial"/>
          <w:color w:val="000000"/>
          <w:sz w:val="20"/>
          <w:szCs w:val="20"/>
        </w:rPr>
        <w:t>ą</w:t>
      </w:r>
      <w:r>
        <w:rPr>
          <w:rFonts w:ascii="Arial" w:hAnsi="Arial" w:cs="Arial"/>
          <w:color w:val="000000"/>
          <w:sz w:val="20"/>
          <w:szCs w:val="20"/>
        </w:rPr>
        <w:t>tem wyst</w:t>
      </w:r>
      <w:r>
        <w:rPr>
          <w:rFonts w:ascii="Arial" w:hAnsi="Arial" w:cs="Arial"/>
          <w:color w:val="000000"/>
          <w:sz w:val="20"/>
          <w:szCs w:val="20"/>
        </w:rPr>
        <w:t>ę</w:t>
      </w:r>
      <w:r>
        <w:rPr>
          <w:rFonts w:ascii="Arial" w:hAnsi="Arial" w:cs="Arial"/>
          <w:color w:val="000000"/>
          <w:sz w:val="20"/>
          <w:szCs w:val="20"/>
        </w:rPr>
        <w:t>powania zaostrzonych warto</w:t>
      </w:r>
      <w:r>
        <w:rPr>
          <w:rFonts w:ascii="Arial" w:hAnsi="Arial" w:cs="Arial"/>
          <w:color w:val="000000"/>
          <w:sz w:val="20"/>
          <w:szCs w:val="20"/>
        </w:rPr>
        <w:t>ś</w:t>
      </w:r>
      <w:r>
        <w:rPr>
          <w:rFonts w:ascii="Arial" w:hAnsi="Arial" w:cs="Arial"/>
          <w:color w:val="000000"/>
          <w:sz w:val="20"/>
          <w:szCs w:val="20"/>
        </w:rPr>
        <w:t>ci odniesienia.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6D2025">
      <w:pPr>
        <w:spacing w:line="312" w:lineRule="auto"/>
        <w:jc w:val="center"/>
        <w:rPr>
          <w:b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00"/>
          <w:sz w:val="26"/>
          <w:szCs w:val="26"/>
        </w:rPr>
        <w:t>Dane do oblicze</w:t>
      </w:r>
      <w:r>
        <w:rPr>
          <w:b/>
          <w:bCs/>
          <w:color w:val="000000"/>
          <w:sz w:val="26"/>
          <w:szCs w:val="26"/>
        </w:rPr>
        <w:t>ń</w:t>
      </w:r>
      <w:r>
        <w:rPr>
          <w:b/>
          <w:bCs/>
          <w:color w:val="000000"/>
          <w:sz w:val="26"/>
          <w:szCs w:val="26"/>
        </w:rPr>
        <w:t xml:space="preserve"> st</w:t>
      </w:r>
      <w:r>
        <w:rPr>
          <w:b/>
          <w:bCs/>
          <w:color w:val="000000"/>
          <w:sz w:val="26"/>
          <w:szCs w:val="26"/>
        </w:rPr>
        <w:t>ęż</w:t>
      </w:r>
      <w:r>
        <w:rPr>
          <w:b/>
          <w:bCs/>
          <w:color w:val="000000"/>
          <w:sz w:val="26"/>
          <w:szCs w:val="26"/>
        </w:rPr>
        <w:t>e</w:t>
      </w:r>
      <w:r>
        <w:rPr>
          <w:b/>
          <w:bCs/>
          <w:color w:val="000000"/>
          <w:sz w:val="26"/>
          <w:szCs w:val="26"/>
        </w:rPr>
        <w:t>ń</w:t>
      </w:r>
      <w:r>
        <w:rPr>
          <w:b/>
          <w:bCs/>
          <w:color w:val="000000"/>
          <w:sz w:val="26"/>
          <w:szCs w:val="26"/>
        </w:rPr>
        <w:t xml:space="preserve"> w sieci receptor</w:t>
      </w:r>
      <w:r>
        <w:rPr>
          <w:b/>
          <w:bCs/>
          <w:color w:val="000000"/>
          <w:sz w:val="26"/>
          <w:szCs w:val="26"/>
        </w:rPr>
        <w:t>ó</w:t>
      </w:r>
      <w:r>
        <w:rPr>
          <w:b/>
          <w:bCs/>
          <w:color w:val="000000"/>
          <w:sz w:val="26"/>
          <w:szCs w:val="26"/>
        </w:rPr>
        <w:t>w</w:t>
      </w:r>
    </w:p>
    <w:p w:rsidR="00000000" w:rsidRDefault="006D2025">
      <w:pPr>
        <w:spacing w:line="312" w:lineRule="auto"/>
        <w:rPr>
          <w:b/>
          <w:bCs/>
          <w:color w:val="000000"/>
          <w:sz w:val="26"/>
          <w:szCs w:val="26"/>
        </w:rPr>
      </w:pPr>
    </w:p>
    <w:p w:rsidR="00000000" w:rsidRDefault="006D2025">
      <w:pPr>
        <w:spacing w:line="312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Wsp</w:t>
      </w:r>
      <w:r>
        <w:rPr>
          <w:color w:val="000000"/>
          <w:sz w:val="22"/>
          <w:szCs w:val="22"/>
        </w:rPr>
        <w:t>ół</w:t>
      </w:r>
      <w:r>
        <w:rPr>
          <w:color w:val="000000"/>
          <w:sz w:val="22"/>
          <w:szCs w:val="22"/>
        </w:rPr>
        <w:t>rz</w:t>
      </w:r>
      <w:r>
        <w:rPr>
          <w:color w:val="000000"/>
          <w:sz w:val="22"/>
          <w:szCs w:val="22"/>
        </w:rPr>
        <w:t>ę</w:t>
      </w:r>
      <w:r>
        <w:rPr>
          <w:color w:val="000000"/>
          <w:sz w:val="22"/>
          <w:szCs w:val="22"/>
        </w:rPr>
        <w:t>dne emitor</w:t>
      </w:r>
      <w:r>
        <w:rPr>
          <w:color w:val="000000"/>
          <w:sz w:val="22"/>
          <w:szCs w:val="22"/>
        </w:rPr>
        <w:t>ó</w:t>
      </w:r>
      <w:r>
        <w:rPr>
          <w:color w:val="000000"/>
          <w:sz w:val="22"/>
          <w:szCs w:val="22"/>
        </w:rPr>
        <w:t>w liniowych</w:t>
      </w:r>
    </w:p>
    <w:p w:rsidR="00000000" w:rsidRDefault="006D2025">
      <w:pPr>
        <w:spacing w:line="312" w:lineRule="auto"/>
        <w:rPr>
          <w:color w:val="000000"/>
          <w:sz w:val="20"/>
          <w:szCs w:val="20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E1W0b Emitor1W0 2035    metodyka modelowania: CALINE3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3125,6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843,8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2840,6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366,9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843,8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2840,6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275,5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2553,8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2553,8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409,0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2522,1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2522,1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2639,4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2639,4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2730,7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2050,8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2730,7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2089,9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2935,6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2935,6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2898,4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2898,4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2462,5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2572,4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2462,5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2572,4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2518,4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2514,6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2600,3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2397,3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143,1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11345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2730,5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E2W0b Emitor2W0 2035    metodyka modelowania: CALINE3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2600,3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2388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2641,3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2319,1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2641,3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2319,1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2833,2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2833,2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2889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2889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2278,1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2278,1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3110,7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3110,7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2294,8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3140,5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3140,5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2332,1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3194,5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3194,5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2328,4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3269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2360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3269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2360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3332,4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2389,8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3332,4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2389,8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2408,5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2408,5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3563,3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2415,9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3563,3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2415,9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3600,6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3600,6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3658,3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3658,3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2397,3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2319,1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2319,1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3753,3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3753,3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2207,3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3812,9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2179,4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65,8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19171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1464,7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E3W0b Emitor3W0 2035    metodyka modelowania: CALINE3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3827,8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2173,8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3865,1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2181,2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2181,2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3973,1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4053,2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1980,1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4053,2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1980,1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4137,1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4137,1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4340,1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4340,1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4384,8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4384,8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2009,9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4403,4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2119,8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4403,4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2119,8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4431,4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2177,5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4517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2268,8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4517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2268,8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4546,9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2261,3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4546,9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2261,3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4545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2214,8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4545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2214,8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4552,4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4552,4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4578,5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4578,5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4604,6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2186,8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4604,6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2186,8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4643,7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2259,5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4643,7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2259,5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4762,9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2233,4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4762,9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2233,4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4833,7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4833,7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2361,9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2361,9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4880,3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4898,9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2486,7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4898,9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2486,7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4906,4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4906,4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2516,5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4932,4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2592,9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4932,4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2592,9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4960,4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4960,4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2671,1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4973,4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4973,4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5003,2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5003,2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5046,1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5046,1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5100,1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5100,1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2684,2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5185,8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5185,8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5232,3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5232,3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5275,2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2691,6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5275,2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2691,6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5355,3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5355,3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2702,8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5403,7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2721,4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5403,7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2721,4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5599,3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2877,9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5599,3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2877,9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5666,3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5666,3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2937,5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5722,2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2972,9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5722,2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2972,9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5800,4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2993,4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5800,4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2993,4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5901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3025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5901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3025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5947,6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5947,6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3041,8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3077,2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175,0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17305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3215,3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Emitor liniowy: E4W0b Emitor4W0 2035    metodyka modelowania: CALINE3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75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Typ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Y1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Y2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ugo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Szeroko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</w:p>
        </w:tc>
        <w:tc>
          <w:tcPr>
            <w:tcW w:w="103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odcin-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odcinka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mieszania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ruchu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poj./h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6113,4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3092,1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6102,2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3134,9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3134,9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3172,2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3172,2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6200,9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3377,1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221,4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6200,9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3377,1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6228,9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3442,3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6228,9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3442,3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3483,2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3483,2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6225,1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77,0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6225,1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3559,6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6165,5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3732,9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6165,5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3732,9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3807,4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3807,4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6092,9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6092,9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3934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4144,5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6104,1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4144,5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4209,7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6120,8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4209,7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87,6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6117,1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4297,2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6163,7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4425,8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6163,7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4425,8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4561,8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155,1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6238,2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4561,8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6338,8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4738,7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203,5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AJ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6338,8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4738,7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6444,9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4824,4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136,4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03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11034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z w:val="16"/>
          <w:szCs w:val="16"/>
        </w:rPr>
        <w:t>ł</w:t>
      </w:r>
      <w:r>
        <w:rPr>
          <w:rFonts w:ascii="Arial" w:hAnsi="Arial" w:cs="Arial"/>
          <w:color w:val="000000"/>
          <w:sz w:val="16"/>
          <w:szCs w:val="16"/>
        </w:rPr>
        <w:t>ugo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emitora = 1899,3 m.  wysoko</w:t>
      </w:r>
      <w:r>
        <w:rPr>
          <w:rFonts w:ascii="Arial" w:hAnsi="Arial" w:cs="Arial"/>
          <w:color w:val="000000"/>
          <w:sz w:val="16"/>
          <w:szCs w:val="16"/>
        </w:rPr>
        <w:t>ść</w:t>
      </w:r>
      <w:r>
        <w:rPr>
          <w:rFonts w:ascii="Arial" w:hAnsi="Arial" w:cs="Arial"/>
          <w:color w:val="000000"/>
          <w:sz w:val="16"/>
          <w:szCs w:val="16"/>
        </w:rPr>
        <w:t xml:space="preserve"> mieszania  = 1000 m.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6D2025">
      <w:pPr>
        <w:spacing w:line="312" w:lineRule="auto"/>
        <w:jc w:val="center"/>
        <w:rPr>
          <w:color w:val="000000"/>
        </w:rPr>
      </w:pPr>
      <w:r>
        <w:rPr>
          <w:color w:val="000000"/>
        </w:rPr>
        <w:t>Dane meteorologiczne</w:t>
      </w:r>
    </w:p>
    <w:p w:rsidR="00000000" w:rsidRDefault="006D2025">
      <w:pPr>
        <w:spacing w:line="31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</w:t>
      </w:r>
      <w:r>
        <w:rPr>
          <w:color w:val="000000"/>
          <w:sz w:val="20"/>
          <w:szCs w:val="20"/>
        </w:rPr>
        <w:t>óż</w:t>
      </w:r>
      <w:r>
        <w:rPr>
          <w:color w:val="000000"/>
          <w:sz w:val="20"/>
          <w:szCs w:val="20"/>
        </w:rPr>
        <w:t>a wiatr</w:t>
      </w:r>
      <w:r>
        <w:rPr>
          <w:color w:val="000000"/>
          <w:sz w:val="20"/>
          <w:szCs w:val="20"/>
        </w:rPr>
        <w:t>ó</w:t>
      </w:r>
      <w:r>
        <w:rPr>
          <w:color w:val="000000"/>
          <w:sz w:val="20"/>
          <w:szCs w:val="20"/>
        </w:rPr>
        <w:t>w ze stacji meteorologicznej: Wroc</w:t>
      </w:r>
      <w:r>
        <w:rPr>
          <w:color w:val="000000"/>
          <w:sz w:val="20"/>
          <w:szCs w:val="20"/>
        </w:rPr>
        <w:t>ł</w:t>
      </w:r>
      <w:r>
        <w:rPr>
          <w:color w:val="000000"/>
          <w:sz w:val="20"/>
          <w:szCs w:val="20"/>
        </w:rPr>
        <w:t>aw, wysoko</w:t>
      </w:r>
      <w:r>
        <w:rPr>
          <w:color w:val="000000"/>
          <w:sz w:val="20"/>
          <w:szCs w:val="20"/>
        </w:rPr>
        <w:t>ść</w:t>
      </w:r>
      <w:r>
        <w:rPr>
          <w:color w:val="000000"/>
          <w:sz w:val="20"/>
          <w:szCs w:val="20"/>
        </w:rPr>
        <w:t xml:space="preserve"> anemometru  14   m.      </w:t>
      </w:r>
    </w:p>
    <w:p w:rsidR="00000000" w:rsidRDefault="006D2025">
      <w:pPr>
        <w:spacing w:line="31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tbl>
      <w:tblPr>
        <w:tblW w:w="69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5"/>
        <w:gridCol w:w="1725"/>
        <w:gridCol w:w="1725"/>
        <w:gridCol w:w="17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rok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grzewczy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letni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2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Temperatura [K]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281,4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275,6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287,2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Szorstko</w:t>
      </w:r>
      <w:r>
        <w:rPr>
          <w:rFonts w:ascii="Arial" w:hAnsi="Arial" w:cs="Arial"/>
          <w:color w:val="000000"/>
          <w:sz w:val="18"/>
          <w:szCs w:val="18"/>
        </w:rPr>
        <w:t>ść</w:t>
      </w:r>
      <w:r>
        <w:rPr>
          <w:rFonts w:ascii="Arial" w:hAnsi="Arial" w:cs="Arial"/>
          <w:color w:val="000000"/>
          <w:sz w:val="18"/>
          <w:szCs w:val="18"/>
        </w:rPr>
        <w:t xml:space="preserve"> terenu = 0,5 m.</w:t>
      </w:r>
    </w:p>
    <w:tbl>
      <w:tblPr>
        <w:tblW w:w="615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0"/>
        <w:gridCol w:w="1800"/>
        <w:gridCol w:w="1800"/>
        <w:gridCol w:w="1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Nr okresu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 wiatr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w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amek udzia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 okresu w roku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Czas trwania,   godzin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roczna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ind w:left="22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8760</w:t>
            </w:r>
          </w:p>
        </w:tc>
      </w:tr>
    </w:tbl>
    <w:p w:rsidR="00000000" w:rsidRDefault="006D2025">
      <w:pPr>
        <w:spacing w:line="312" w:lineRule="auto"/>
        <w:rPr>
          <w:color w:val="000000"/>
        </w:rPr>
      </w:pPr>
      <w:r>
        <w:rPr>
          <w:color w:val="000000"/>
        </w:rPr>
        <w:lastRenderedPageBreak/>
        <w:t xml:space="preserve"> </w:t>
      </w:r>
    </w:p>
    <w:p w:rsidR="00000000" w:rsidRDefault="006D2025">
      <w:pPr>
        <w:spacing w:line="312" w:lineRule="auto"/>
        <w:jc w:val="center"/>
        <w:rPr>
          <w:color w:val="000000"/>
        </w:rPr>
      </w:pPr>
      <w:r>
        <w:rPr>
          <w:color w:val="000000"/>
        </w:rPr>
        <w:t>Emisja zanieczyszcze</w:t>
      </w:r>
      <w:r>
        <w:rPr>
          <w:color w:val="000000"/>
        </w:rPr>
        <w:t>ń</w:t>
      </w:r>
      <w:r>
        <w:rPr>
          <w:color w:val="000000"/>
        </w:rPr>
        <w:t xml:space="preserve"> do atmosfery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tbl>
      <w:tblPr>
        <w:tblW w:w="745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5"/>
        <w:gridCol w:w="2250"/>
        <w:gridCol w:w="1950"/>
        <w:gridCol w:w="1290"/>
        <w:gridCol w:w="12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 emitora</w:t>
            </w:r>
          </w:p>
        </w:tc>
        <w:tc>
          <w:tcPr>
            <w:tcW w:w="19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maks.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Emisja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rednia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zanieczyszczenia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E1W0b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Emitor1W0 2035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256,4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E2W0b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Emitor2W0 2035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207,6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E3W0b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Emitor3W0 2035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269,6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E4W0b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Emitor4W0 2035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 jako NO2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131,8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87,9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4"/>
          <w:szCs w:val="14"/>
        </w:rPr>
      </w:pPr>
    </w:p>
    <w:p w:rsidR="00000000" w:rsidRDefault="006D2025">
      <w:pPr>
        <w:spacing w:line="312" w:lineRule="auto"/>
      </w:pPr>
    </w:p>
    <w:p w:rsidR="00000000" w:rsidRDefault="006D2025">
      <w:pPr>
        <w:spacing w:line="312" w:lineRule="auto"/>
        <w:jc w:val="center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4"/>
          <w:szCs w:val="14"/>
        </w:rPr>
        <w:br/>
      </w:r>
      <w:r>
        <w:rPr>
          <w:color w:val="000000"/>
          <w:sz w:val="26"/>
          <w:szCs w:val="26"/>
        </w:rPr>
        <w:t>Zestawienie maksymalnych warto</w:t>
      </w:r>
      <w:r>
        <w:rPr>
          <w:color w:val="000000"/>
          <w:sz w:val="26"/>
          <w:szCs w:val="26"/>
        </w:rPr>
        <w:t>ś</w:t>
      </w:r>
      <w:r>
        <w:rPr>
          <w:color w:val="000000"/>
          <w:sz w:val="26"/>
          <w:szCs w:val="26"/>
        </w:rPr>
        <w:t>ci st</w:t>
      </w:r>
      <w:r>
        <w:rPr>
          <w:color w:val="000000"/>
          <w:sz w:val="26"/>
          <w:szCs w:val="26"/>
        </w:rPr>
        <w:t>ęż</w:t>
      </w:r>
      <w:r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ń</w:t>
      </w:r>
      <w:r>
        <w:rPr>
          <w:color w:val="000000"/>
          <w:sz w:val="26"/>
          <w:szCs w:val="26"/>
        </w:rPr>
        <w:t xml:space="preserve"> w sieci receptor</w:t>
      </w:r>
      <w:r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>w</w:t>
      </w:r>
    </w:p>
    <w:p w:rsidR="00000000" w:rsidRDefault="006D2025">
      <w:pPr>
        <w:spacing w:line="312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00"/>
        <w:gridCol w:w="1200"/>
        <w:gridCol w:w="1200"/>
        <w:gridCol w:w="1200"/>
        <w:gridCol w:w="1200"/>
        <w:gridCol w:w="1200"/>
        <w:gridCol w:w="1200"/>
      </w:tblGrid>
      <w:tr w:rsidR="00B422DD" w:rsidTr="00B422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Najwy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sze 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enie maksymalne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Maksymalna cz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D1, %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rednioroczne,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 - 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160,9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21,022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32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6D2025">
      <w:pPr>
        <w:spacing w:line="312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Zestawienie maksymalnych warto</w:t>
      </w:r>
      <w:r>
        <w:rPr>
          <w:color w:val="000000"/>
          <w:sz w:val="26"/>
          <w:szCs w:val="26"/>
        </w:rPr>
        <w:t>ś</w:t>
      </w:r>
      <w:r>
        <w:rPr>
          <w:color w:val="000000"/>
          <w:sz w:val="26"/>
          <w:szCs w:val="26"/>
        </w:rPr>
        <w:t>ci st</w:t>
      </w:r>
      <w:r>
        <w:rPr>
          <w:color w:val="000000"/>
          <w:sz w:val="26"/>
          <w:szCs w:val="26"/>
        </w:rPr>
        <w:t>ęż</w:t>
      </w:r>
      <w:r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ń</w:t>
      </w:r>
      <w:r>
        <w:rPr>
          <w:color w:val="000000"/>
          <w:sz w:val="26"/>
          <w:szCs w:val="26"/>
        </w:rPr>
        <w:t xml:space="preserve"> w siatce dodatkowej</w:t>
      </w: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6D2025">
      <w:pPr>
        <w:spacing w:line="312" w:lineRule="auto"/>
        <w:jc w:val="center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color w:val="000000"/>
          <w:sz w:val="26"/>
          <w:szCs w:val="26"/>
        </w:rPr>
        <w:t>Zestawienie maksymalnych warto</w:t>
      </w:r>
      <w:r>
        <w:rPr>
          <w:color w:val="000000"/>
          <w:sz w:val="26"/>
          <w:szCs w:val="26"/>
        </w:rPr>
        <w:t>ś</w:t>
      </w:r>
      <w:r>
        <w:rPr>
          <w:color w:val="000000"/>
          <w:sz w:val="26"/>
          <w:szCs w:val="26"/>
        </w:rPr>
        <w:t>ci st</w:t>
      </w:r>
      <w:r>
        <w:rPr>
          <w:color w:val="000000"/>
          <w:sz w:val="26"/>
          <w:szCs w:val="26"/>
        </w:rPr>
        <w:t>ęż</w:t>
      </w:r>
      <w:r>
        <w:rPr>
          <w:color w:val="000000"/>
          <w:sz w:val="26"/>
          <w:szCs w:val="26"/>
        </w:rPr>
        <w:t>e</w:t>
      </w:r>
      <w:r>
        <w:rPr>
          <w:color w:val="000000"/>
          <w:sz w:val="26"/>
          <w:szCs w:val="26"/>
        </w:rPr>
        <w:t>ń</w:t>
      </w:r>
      <w:r>
        <w:rPr>
          <w:color w:val="000000"/>
          <w:sz w:val="26"/>
          <w:szCs w:val="26"/>
        </w:rPr>
        <w:t xml:space="preserve"> w sieci receptor</w:t>
      </w:r>
      <w:r>
        <w:rPr>
          <w:color w:val="000000"/>
          <w:sz w:val="26"/>
          <w:szCs w:val="26"/>
        </w:rPr>
        <w:t>ó</w:t>
      </w:r>
      <w:r>
        <w:rPr>
          <w:color w:val="000000"/>
          <w:sz w:val="26"/>
          <w:szCs w:val="26"/>
        </w:rPr>
        <w:t>w</w:t>
      </w:r>
    </w:p>
    <w:p w:rsidR="00000000" w:rsidRDefault="006D2025">
      <w:pPr>
        <w:spacing w:line="312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tbl>
      <w:tblPr>
        <w:tblW w:w="5000" w:type="pct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31"/>
        <w:gridCol w:w="912"/>
        <w:gridCol w:w="913"/>
        <w:gridCol w:w="638"/>
        <w:gridCol w:w="913"/>
        <w:gridCol w:w="913"/>
        <w:gridCol w:w="913"/>
        <w:gridCol w:w="913"/>
        <w:gridCol w:w="638"/>
        <w:gridCol w:w="913"/>
        <w:gridCol w:w="913"/>
      </w:tblGrid>
      <w:tr w:rsidR="00B422DD" w:rsidTr="00B422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892" w:type="dxa"/>
            <w:gridSpan w:val="5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Maksym. cz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ń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D1, %</w:t>
            </w:r>
          </w:p>
        </w:tc>
        <w:tc>
          <w:tcPr>
            <w:tcW w:w="892" w:type="dxa"/>
            <w:gridSpan w:val="5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ęż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rednioroczne,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Y, m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Obliczona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Dopuszcz.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Y, m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Z, m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 - 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8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 jako NO2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3270 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2360 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0  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21,022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32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000000" w:rsidRDefault="006D2025">
      <w:pPr>
        <w:spacing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</w:t>
      </w:r>
      <w:r>
        <w:rPr>
          <w:b/>
          <w:bCs/>
          <w:color w:val="000000"/>
        </w:rPr>
        <w:t>ś</w:t>
      </w:r>
      <w:r>
        <w:rPr>
          <w:b/>
          <w:bCs/>
          <w:color w:val="000000"/>
        </w:rPr>
        <w:t>ci st</w:t>
      </w:r>
      <w:r>
        <w:rPr>
          <w:b/>
          <w:bCs/>
          <w:color w:val="000000"/>
        </w:rPr>
        <w:t>ęż</w:t>
      </w:r>
      <w:r>
        <w:rPr>
          <w:b/>
          <w:bCs/>
          <w:color w:val="000000"/>
        </w:rPr>
        <w:t>e</w:t>
      </w:r>
      <w:r>
        <w:rPr>
          <w:b/>
          <w:bCs/>
          <w:color w:val="000000"/>
        </w:rPr>
        <w:t>ń</w:t>
      </w:r>
      <w:r>
        <w:rPr>
          <w:b/>
          <w:bCs/>
          <w:color w:val="000000"/>
        </w:rPr>
        <w:t xml:space="preserve"> tlenk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 azotu w sieci receptor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</w:rPr>
        <w:t>w</w:t>
      </w:r>
    </w:p>
    <w:p w:rsidR="00000000" w:rsidRDefault="006D2025">
      <w:pPr>
        <w:spacing w:line="312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stan.r.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d.w.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kier.w.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enie maksymalne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160,9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NNW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enie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rednioroczne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21,022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3270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NNE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sto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ść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przekrocze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D1= 200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µ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000000" w:rsidRDefault="006D2025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</w:p>
    <w:p w:rsidR="00000000" w:rsidRDefault="006D2025">
      <w:pPr>
        <w:spacing w:line="312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6D2025" w:rsidRDefault="006D2025">
      <w:pPr>
        <w:spacing w:line="312" w:lineRule="auto"/>
        <w:rPr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="00B422DD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122035" cy="42037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2DD">
        <w:rPr>
          <w:noProof/>
          <w:color w:val="000000"/>
          <w:sz w:val="22"/>
          <w:szCs w:val="22"/>
        </w:rPr>
        <w:drawing>
          <wp:inline distT="0" distB="0" distL="0" distR="0">
            <wp:extent cx="6122035" cy="42037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025">
      <w:pgSz w:w="11907" w:h="16840"/>
      <w:pgMar w:top="850" w:right="567" w:bottom="567" w:left="850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025" w:rsidRDefault="006D2025" w:rsidP="00CD24AA">
      <w:pPr>
        <w:spacing w:line="240" w:lineRule="auto"/>
      </w:pPr>
      <w:r>
        <w:separator/>
      </w:r>
    </w:p>
  </w:endnote>
  <w:endnote w:type="continuationSeparator" w:id="0">
    <w:p w:rsidR="006D2025" w:rsidRDefault="006D2025" w:rsidP="00CD24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6D2025">
    <w:pPr>
      <w:pStyle w:val="Stopka"/>
      <w:tabs>
        <w:tab w:val="center" w:pos="4536"/>
        <w:tab w:val="right" w:pos="9072"/>
      </w:tabs>
      <w:jc w:val="right"/>
      <w:rPr>
        <w:sz w:val="18"/>
        <w:szCs w:val="18"/>
      </w:rPr>
    </w:pPr>
    <w:r>
      <w:rPr>
        <w:sz w:val="18"/>
        <w:szCs w:val="18"/>
      </w:rPr>
      <w:t xml:space="preserve">Strona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PAGE \* MERGEFORMAT </w:instrText>
    </w:r>
    <w:r>
      <w:rPr>
        <w:sz w:val="18"/>
        <w:szCs w:val="18"/>
      </w:rPr>
      <w:fldChar w:fldCharType="separate"/>
    </w:r>
    <w:r w:rsidR="00B422DD">
      <w:rPr>
        <w:noProof/>
        <w:sz w:val="18"/>
        <w:szCs w:val="18"/>
      </w:rPr>
      <w:t>6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fldSimple w:instr="NUMPAGES \* MERGEFORMAT ">
      <w:r w:rsidR="00B422DD">
        <w:rPr>
          <w:noProof/>
          <w:sz w:val="18"/>
          <w:szCs w:val="18"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025" w:rsidRDefault="006D2025" w:rsidP="00CD24AA">
      <w:pPr>
        <w:spacing w:line="240" w:lineRule="auto"/>
      </w:pPr>
      <w:r>
        <w:separator/>
      </w:r>
    </w:p>
  </w:footnote>
  <w:footnote w:type="continuationSeparator" w:id="0">
    <w:p w:rsidR="006D2025" w:rsidRDefault="006D2025" w:rsidP="00CD24A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6D2025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  <w:r>
      <w:rPr>
        <w:sz w:val="16"/>
        <w:szCs w:val="16"/>
      </w:rPr>
      <w:t xml:space="preserve">Studium Ochrony Atmosfery </w:t>
    </w:r>
  </w:p>
  <w:p w:rsidR="00000000" w:rsidRDefault="006D2025">
    <w:pPr>
      <w:pStyle w:val="Nagwek"/>
      <w:pBdr>
        <w:bottom w:val="single" w:sz="4" w:space="1" w:color="auto"/>
      </w:pBdr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  <w:p w:rsidR="00000000" w:rsidRDefault="006D2025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defaultTabStop w:val="227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6EBA"/>
    <w:rsid w:val="006D2025"/>
    <w:rsid w:val="00866EBA"/>
    <w:rsid w:val="00B42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line number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qFormat="1"/>
    <w:lsdException w:name="Emphasis" w:semiHidden="0" w:uiPriority="20" w:qFormat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spacing w:before="240" w:after="60"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spacing w:before="240" w:after="60"/>
      <w:outlineLvl w:val="2"/>
    </w:pPr>
    <w:rPr>
      <w:rFonts w:ascii="Tahoma" w:hAnsi="Tahoma" w:cs="Tahom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pPr>
      <w:jc w:val="center"/>
      <w:outlineLvl w:val="3"/>
    </w:pPr>
    <w:rPr>
      <w:rFonts w:ascii="Arial" w:hAnsi="Arial" w:cs="Arial"/>
      <w:b/>
      <w:bCs/>
      <w:color w:val="000000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pPr>
      <w:spacing w:before="240"/>
      <w:jc w:val="both"/>
      <w:outlineLvl w:val="4"/>
    </w:pPr>
    <w:rPr>
      <w:u w:val="single"/>
    </w:rPr>
  </w:style>
  <w:style w:type="paragraph" w:styleId="Nagwek6">
    <w:name w:val="heading 6"/>
    <w:basedOn w:val="Normalny"/>
    <w:next w:val="Normalny"/>
    <w:link w:val="Nagwek6Znak"/>
    <w:uiPriority w:val="99"/>
    <w:qFormat/>
    <w:pPr>
      <w:outlineLvl w:val="5"/>
    </w:pPr>
    <w:rPr>
      <w:u w:val="single"/>
    </w:rPr>
  </w:style>
  <w:style w:type="paragraph" w:styleId="Nagwek7">
    <w:name w:val="heading 7"/>
    <w:basedOn w:val="Normalny"/>
    <w:next w:val="Normalny"/>
    <w:link w:val="Nagwek7Znak"/>
    <w:uiPriority w:val="99"/>
    <w:qFormat/>
    <w:pPr>
      <w:jc w:val="both"/>
      <w:outlineLvl w:val="6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</w:style>
  <w:style w:type="character" w:customStyle="1" w:styleId="NagwekZnak">
    <w:name w:val="Nagłówek Znak"/>
    <w:basedOn w:val="Domylnaczcionkaakapitu"/>
    <w:link w:val="Nagwek"/>
    <w:uiPriority w:val="99"/>
    <w:semiHidden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</w:style>
  <w:style w:type="character" w:customStyle="1" w:styleId="StopkaZnak">
    <w:name w:val="Stopka Znak"/>
    <w:basedOn w:val="Domylnaczcionkaakapitu"/>
    <w:link w:val="Stopka"/>
    <w:uiPriority w:val="99"/>
    <w:semiHidden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rPr>
      <w:sz w:val="22"/>
      <w:szCs w:val="22"/>
      <w:vertAlign w:val="superscript"/>
    </w:rPr>
  </w:style>
  <w:style w:type="paragraph" w:styleId="Plandokumentu">
    <w:name w:val="Document Map"/>
    <w:basedOn w:val="Normalny"/>
    <w:link w:val="PlandokumentuZnak"/>
    <w:uiPriority w:val="99"/>
    <w:pPr>
      <w:shd w:val="clear" w:color="000080" w:fill="000080"/>
    </w:pPr>
    <w:rPr>
      <w:rFonts w:ascii="Tahoma" w:hAnsi="Tahoma" w:cs="Tahoma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uiPriority w:val="99"/>
    <w:pPr>
      <w:spacing w:before="120" w:line="260" w:lineRule="atLeast"/>
    </w:pPr>
    <w:rPr>
      <w:rFonts w:ascii="Arial" w:hAnsi="Arial" w:cs="Arial"/>
      <w:sz w:val="20"/>
      <w:szCs w:val="20"/>
    </w:rPr>
  </w:style>
  <w:style w:type="paragraph" w:styleId="Spistreci2">
    <w:name w:val="toc 2"/>
    <w:basedOn w:val="Normalny"/>
    <w:next w:val="Normalny"/>
    <w:uiPriority w:val="99"/>
    <w:pPr>
      <w:spacing w:line="280" w:lineRule="atLeast"/>
      <w:ind w:left="238"/>
    </w:pPr>
    <w:rPr>
      <w:rFonts w:ascii="Arial" w:hAnsi="Arial" w:cs="Arial"/>
      <w:sz w:val="16"/>
      <w:szCs w:val="16"/>
    </w:rPr>
  </w:style>
  <w:style w:type="paragraph" w:styleId="Spistreci3">
    <w:name w:val="toc 3"/>
    <w:basedOn w:val="Normalny"/>
    <w:next w:val="Normalny"/>
    <w:uiPriority w:val="99"/>
    <w:pPr>
      <w:ind w:left="480"/>
    </w:pPr>
    <w:rPr>
      <w:i/>
      <w:i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pPr>
      <w:spacing w:line="120" w:lineRule="atLeast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Tytultabeli">
    <w:name w:val="Tytul_tabeli"/>
    <w:uiPriority w:val="99"/>
    <w:pPr>
      <w:widowControl w:val="0"/>
      <w:autoSpaceDE w:val="0"/>
      <w:autoSpaceDN w:val="0"/>
      <w:adjustRightInd w:val="0"/>
      <w:spacing w:after="0" w:line="380" w:lineRule="atLeast"/>
      <w:jc w:val="center"/>
    </w:pPr>
    <w:rPr>
      <w:rFonts w:ascii="Tahoma" w:hAnsi="Tahoma" w:cs="Tahoma"/>
      <w:b/>
      <w:bCs/>
    </w:rPr>
  </w:style>
  <w:style w:type="paragraph" w:styleId="NormalnyWeb">
    <w:name w:val="Normal (Web)"/>
    <w:basedOn w:val="Normalny"/>
    <w:uiPriority w:val="99"/>
    <w:pPr>
      <w:spacing w:before="100" w:after="100" w:line="240" w:lineRule="auto"/>
    </w:pPr>
  </w:style>
  <w:style w:type="paragraph" w:customStyle="1" w:styleId="Liczbywtabeli">
    <w:name w:val="Liczby w tabeli"/>
    <w:basedOn w:val="Normalny"/>
    <w:uiPriority w:val="99"/>
    <w:pPr>
      <w:spacing w:line="240" w:lineRule="auto"/>
    </w:pPr>
    <w:rPr>
      <w:rFonts w:ascii="Arial" w:hAnsi="Arial" w:cs="Arial"/>
      <w:sz w:val="20"/>
      <w:szCs w:val="20"/>
    </w:rPr>
  </w:style>
  <w:style w:type="paragraph" w:customStyle="1" w:styleId="Zgoszenie">
    <w:name w:val="Zgłoszenie"/>
    <w:uiPriority w:val="99"/>
    <w:pPr>
      <w:widowControl w:val="0"/>
      <w:autoSpaceDE w:val="0"/>
      <w:autoSpaceDN w:val="0"/>
      <w:adjustRightInd w:val="0"/>
      <w:spacing w:after="0" w:line="380" w:lineRule="atLeast"/>
    </w:pPr>
    <w:rPr>
      <w:rFonts w:ascii="Tahoma" w:hAnsi="Tahoma" w:cs="Tahoma"/>
    </w:rPr>
  </w:style>
  <w:style w:type="character" w:styleId="Pogrubienie">
    <w:name w:val="Strong"/>
    <w:basedOn w:val="Domylnaczcionkaakapitu"/>
    <w:uiPriority w:val="99"/>
    <w:qFormat/>
    <w:rPr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rPr>
      <w:sz w:val="22"/>
      <w:szCs w:val="22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Tabele">
    <w:name w:val="Tabele"/>
    <w:uiPriority w:val="99"/>
    <w:pPr>
      <w:widowControl w:val="0"/>
      <w:autoSpaceDE w:val="0"/>
      <w:autoSpaceDN w:val="0"/>
      <w:adjustRightInd w:val="0"/>
      <w:spacing w:after="0" w:line="240" w:lineRule="atLeast"/>
    </w:pPr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rPr>
      <w:rFonts w:ascii="Verdana" w:hAnsi="Verdana" w:cs="Verdana"/>
      <w:color w:val="000000"/>
      <w:sz w:val="18"/>
      <w:szCs w:val="18"/>
    </w:rPr>
  </w:style>
  <w:style w:type="paragraph" w:styleId="Spistreci4">
    <w:name w:val="toc 4"/>
    <w:basedOn w:val="Normalny"/>
    <w:next w:val="Normalny"/>
    <w:uiPriority w:val="99"/>
    <w:pPr>
      <w:ind w:left="720"/>
    </w:pPr>
    <w:rPr>
      <w:sz w:val="18"/>
      <w:szCs w:val="18"/>
    </w:rPr>
  </w:style>
  <w:style w:type="paragraph" w:styleId="Spistreci5">
    <w:name w:val="toc 5"/>
    <w:basedOn w:val="Normalny"/>
    <w:next w:val="Normalny"/>
    <w:uiPriority w:val="99"/>
    <w:pPr>
      <w:ind w:left="960"/>
    </w:pPr>
    <w:rPr>
      <w:sz w:val="18"/>
      <w:szCs w:val="18"/>
    </w:rPr>
  </w:style>
  <w:style w:type="paragraph" w:styleId="Spistreci6">
    <w:name w:val="toc 6"/>
    <w:basedOn w:val="Normalny"/>
    <w:next w:val="Normalny"/>
    <w:uiPriority w:val="99"/>
    <w:pPr>
      <w:ind w:left="1200"/>
    </w:pPr>
    <w:rPr>
      <w:sz w:val="18"/>
      <w:szCs w:val="18"/>
    </w:rPr>
  </w:style>
  <w:style w:type="paragraph" w:styleId="Spistreci7">
    <w:name w:val="toc 7"/>
    <w:basedOn w:val="Normalny"/>
    <w:next w:val="Normalny"/>
    <w:uiPriority w:val="99"/>
    <w:pPr>
      <w:ind w:left="1440"/>
    </w:pPr>
    <w:rPr>
      <w:sz w:val="18"/>
      <w:szCs w:val="18"/>
    </w:rPr>
  </w:style>
  <w:style w:type="paragraph" w:styleId="Spistreci8">
    <w:name w:val="toc 8"/>
    <w:basedOn w:val="Normalny"/>
    <w:next w:val="Normalny"/>
    <w:uiPriority w:val="99"/>
    <w:pPr>
      <w:ind w:left="1680"/>
    </w:pPr>
    <w:rPr>
      <w:sz w:val="18"/>
      <w:szCs w:val="18"/>
    </w:rPr>
  </w:style>
  <w:style w:type="paragraph" w:styleId="Spistreci9">
    <w:name w:val="toc 9"/>
    <w:basedOn w:val="Normalny"/>
    <w:next w:val="Normalny"/>
    <w:uiPriority w:val="99"/>
    <w:pPr>
      <w:ind w:left="1920"/>
    </w:pPr>
    <w:rPr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Pr>
      <w:b/>
      <w:bCs/>
    </w:rPr>
  </w:style>
  <w:style w:type="paragraph" w:styleId="Tekstdymka">
    <w:name w:val="Balloon Text"/>
    <w:basedOn w:val="Normalny"/>
    <w:link w:val="TekstdymkaZnak"/>
    <w:uiPriority w:val="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Nagwek3Stosujkerningprzy14pt">
    <w:name w:val="Styl Nagłówek 3 + Stosuj kerning przy 14 pt"/>
    <w:basedOn w:val="Nagwek3"/>
    <w:uiPriority w:val="99"/>
    <w:pPr>
      <w:outlineLvl w:val="9"/>
    </w:pPr>
    <w:rPr>
      <w:sz w:val="22"/>
      <w:szCs w:val="22"/>
    </w:rPr>
  </w:style>
  <w:style w:type="paragraph" w:customStyle="1" w:styleId="StylNagwek3Stosujkerningprzy14ptZnak">
    <w:name w:val="Styl Nagłówek 3 + Stosuj kerning przy 14 pt Zna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b/>
      <w:bCs/>
    </w:rPr>
  </w:style>
  <w:style w:type="paragraph" w:customStyle="1" w:styleId="apple-style-span">
    <w:name w:val="apple-style-span"/>
    <w:basedOn w:val="Normalny"/>
    <w:uiPriority w:val="99"/>
    <w:pPr>
      <w:spacing w:line="240" w:lineRule="auto"/>
    </w:pPr>
    <w:rPr>
      <w:sz w:val="22"/>
      <w:szCs w:val="22"/>
    </w:rPr>
  </w:style>
  <w:style w:type="paragraph" w:customStyle="1" w:styleId="apple-converted-space">
    <w:name w:val="apple-converted-spac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1448</Words>
  <Characters>8689</Characters>
  <Application>Microsoft Office Word</Application>
  <DocSecurity>0</DocSecurity>
  <Lines>72</Lines>
  <Paragraphs>20</Paragraphs>
  <ScaleCrop>false</ScaleCrop>
  <Company>PROEKO</Company>
  <LinksUpToDate>false</LinksUpToDate>
  <CharactersWithSpaces>10117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</dc:title>
  <dc:creator>Ryszard Samoć</dc:creator>
  <cp:lastModifiedBy>k.drejer</cp:lastModifiedBy>
  <cp:revision>2</cp:revision>
  <dcterms:created xsi:type="dcterms:W3CDTF">2015-12-16T11:44:00Z</dcterms:created>
  <dcterms:modified xsi:type="dcterms:W3CDTF">2015-12-16T11:44:00Z</dcterms:modified>
</cp:coreProperties>
</file>